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92" w:rsidRDefault="00085F92" w:rsidP="00396E6E">
      <w:pPr>
        <w:tabs>
          <w:tab w:val="center" w:pos="5760"/>
          <w:tab w:val="right" w:pos="11520"/>
        </w:tabs>
        <w:autoSpaceDE w:val="0"/>
        <w:autoSpaceDN w:val="0"/>
        <w:adjustRightInd w:val="0"/>
        <w:jc w:val="center"/>
        <w:rPr>
          <w:sz w:val="22"/>
          <w:szCs w:val="22"/>
          <w:u w:val="single"/>
          <w:lang w:val="es-ES"/>
        </w:rPr>
      </w:pPr>
      <w:r>
        <w:rPr>
          <w:sz w:val="22"/>
          <w:szCs w:val="22"/>
          <w:u w:val="single"/>
          <w:lang w:val="es-ES"/>
        </w:rPr>
        <w:t>CONTRATO DE ÁRBITRO</w:t>
      </w:r>
    </w:p>
    <w:p w:rsidR="00085F92" w:rsidRPr="00396E6E" w:rsidRDefault="00085F92">
      <w:pPr>
        <w:tabs>
          <w:tab w:val="center" w:pos="5760"/>
          <w:tab w:val="right" w:pos="11520"/>
        </w:tabs>
        <w:autoSpaceDE w:val="0"/>
        <w:autoSpaceDN w:val="0"/>
        <w:adjustRightInd w:val="0"/>
        <w:rPr>
          <w:sz w:val="10"/>
          <w:szCs w:val="10"/>
          <w:lang w:val="es-ES"/>
        </w:rPr>
      </w:pPr>
    </w:p>
    <w:p w:rsidR="00085F92" w:rsidRPr="00396E6E" w:rsidRDefault="00085F92">
      <w:pPr>
        <w:autoSpaceDE w:val="0"/>
        <w:autoSpaceDN w:val="0"/>
        <w:adjustRightInd w:val="0"/>
        <w:rPr>
          <w:sz w:val="10"/>
          <w:szCs w:val="10"/>
          <w:lang w:val="es-ES"/>
        </w:rPr>
      </w:pPr>
    </w:p>
    <w:p w:rsidR="00396E6E" w:rsidRDefault="00085F92" w:rsidP="00396E6E">
      <w:pPr>
        <w:autoSpaceDE w:val="0"/>
        <w:autoSpaceDN w:val="0"/>
        <w:adjustRightInd w:val="0"/>
        <w:spacing w:line="480" w:lineRule="atLeast"/>
        <w:ind w:right="72" w:firstLine="720"/>
        <w:rPr>
          <w:sz w:val="22"/>
          <w:szCs w:val="22"/>
          <w:lang w:val="es-ES"/>
        </w:rPr>
      </w:pPr>
      <w:r>
        <w:rPr>
          <w:sz w:val="22"/>
          <w:szCs w:val="22"/>
          <w:lang w:val="es-ES"/>
        </w:rPr>
        <w:t>ACUERDO entre _____________ (“Árbitro”) y la Albuquerque Soccer League (“Ligas”).</w:t>
      </w:r>
    </w:p>
    <w:p w:rsidR="00396E6E" w:rsidRPr="00396E6E" w:rsidRDefault="00396E6E" w:rsidP="00396E6E"/>
    <w:p w:rsidR="00085F92" w:rsidRDefault="00085F92">
      <w:pPr>
        <w:autoSpaceDE w:val="0"/>
        <w:autoSpaceDN w:val="0"/>
        <w:adjustRightInd w:val="0"/>
        <w:spacing w:line="360" w:lineRule="auto"/>
        <w:ind w:right="72" w:firstLine="720"/>
        <w:jc w:val="both"/>
        <w:rPr>
          <w:sz w:val="22"/>
          <w:szCs w:val="22"/>
          <w:lang w:val="es-ES"/>
        </w:rPr>
      </w:pPr>
      <w:r>
        <w:rPr>
          <w:sz w:val="22"/>
          <w:szCs w:val="22"/>
          <w:lang w:val="es-ES"/>
        </w:rPr>
        <w:t>El Árbitro acepta proveer servicios de arbitraje de fútbol (soccer) a las Ligas cuando esté disponible, a pedido de la persona empleada por las Ligas encargada de asignar los árbitros.</w:t>
      </w:r>
    </w:p>
    <w:p w:rsidR="00085F92" w:rsidRDefault="00085F92">
      <w:pPr>
        <w:autoSpaceDE w:val="0"/>
        <w:autoSpaceDN w:val="0"/>
        <w:adjustRightInd w:val="0"/>
        <w:spacing w:line="360" w:lineRule="auto"/>
        <w:ind w:right="72" w:firstLine="720"/>
        <w:jc w:val="both"/>
        <w:rPr>
          <w:lang w:val="es-ES"/>
        </w:rPr>
      </w:pPr>
      <w:r>
        <w:rPr>
          <w:sz w:val="22"/>
          <w:szCs w:val="22"/>
          <w:lang w:val="es-ES"/>
        </w:rPr>
        <w:t xml:space="preserve">El árbitro no es un empleado de las Ligas, sino un contratista independiente. Como tal, el Árbitro será responsable de pagar todos los impuestos sobre los ingresos, FICA – Acta de Contribuciones de Seguros Federales (Federal </w:t>
      </w:r>
      <w:proofErr w:type="spellStart"/>
      <w:r>
        <w:rPr>
          <w:sz w:val="22"/>
          <w:szCs w:val="22"/>
          <w:lang w:val="es-ES"/>
        </w:rPr>
        <w:t>Insurance</w:t>
      </w:r>
      <w:proofErr w:type="spellEnd"/>
      <w:r>
        <w:rPr>
          <w:sz w:val="22"/>
          <w:szCs w:val="22"/>
          <w:lang w:val="es-ES"/>
        </w:rPr>
        <w:t xml:space="preserve"> </w:t>
      </w:r>
      <w:proofErr w:type="spellStart"/>
      <w:r>
        <w:rPr>
          <w:sz w:val="22"/>
          <w:szCs w:val="22"/>
          <w:lang w:val="es-ES"/>
        </w:rPr>
        <w:t>Contributions</w:t>
      </w:r>
      <w:proofErr w:type="spellEnd"/>
      <w:r>
        <w:rPr>
          <w:sz w:val="22"/>
          <w:szCs w:val="22"/>
          <w:lang w:val="es-ES"/>
        </w:rPr>
        <w:t xml:space="preserve"> </w:t>
      </w:r>
      <w:proofErr w:type="spellStart"/>
      <w:r>
        <w:rPr>
          <w:sz w:val="22"/>
          <w:szCs w:val="22"/>
          <w:lang w:val="es-ES"/>
        </w:rPr>
        <w:t>Act</w:t>
      </w:r>
      <w:proofErr w:type="spellEnd"/>
      <w:r>
        <w:rPr>
          <w:sz w:val="22"/>
          <w:szCs w:val="22"/>
          <w:lang w:val="es-ES"/>
        </w:rPr>
        <w:t>) e ingresos brutos que puedan corresponderle como resultado de sus servicios, y las Ligas no tendrán derecho a controlar la manera en que el Árbitro realiza los servicios de arbitraje. Las Ligas no proveerán cobertura de seguros al Árbitro. El Árbitro proveerá todo su equipamiento y uniformes.</w:t>
      </w:r>
    </w:p>
    <w:p w:rsidR="00085F92" w:rsidRDefault="00085F92">
      <w:pPr>
        <w:autoSpaceDE w:val="0"/>
        <w:autoSpaceDN w:val="0"/>
        <w:adjustRightInd w:val="0"/>
        <w:spacing w:before="20" w:line="360" w:lineRule="auto"/>
        <w:ind w:right="72" w:firstLine="720"/>
        <w:jc w:val="both"/>
        <w:rPr>
          <w:lang w:val="es-ES"/>
        </w:rPr>
      </w:pPr>
      <w:r>
        <w:rPr>
          <w:sz w:val="22"/>
          <w:szCs w:val="22"/>
          <w:lang w:val="es-ES"/>
        </w:rPr>
        <w:t>Las Ligas le pagarán al Árbitro de acuerdo con el programa de tarifas de publicación más reciente, hasta cuarenta y cinco (45) días después de que el Árbitro haya presentado a las Ligas un informe escrito del juego. El pago no dependerá del resultado del partido o del desempeño del Árbitro.</w:t>
      </w:r>
    </w:p>
    <w:p w:rsidR="00085F92" w:rsidRDefault="00085F92">
      <w:pPr>
        <w:autoSpaceDE w:val="0"/>
        <w:autoSpaceDN w:val="0"/>
        <w:adjustRightInd w:val="0"/>
        <w:spacing w:line="360" w:lineRule="auto"/>
        <w:ind w:right="72" w:firstLine="720"/>
        <w:jc w:val="both"/>
        <w:rPr>
          <w:lang w:val="es-ES"/>
        </w:rPr>
      </w:pPr>
      <w:r>
        <w:rPr>
          <w:sz w:val="22"/>
          <w:szCs w:val="22"/>
          <w:lang w:val="es-ES"/>
        </w:rPr>
        <w:t>El Árbitro acepta presentar un informe escrito del juego en un formulario que sea aceptable para las Ligas, el cual será recibido por la respectiva Liga hasta siete (7) días después de cada juego que se ofició. De ser posible, el Árbitro puede presentar el informe escrito del juego en forma electrónica y enviarlo a la correspondiente dirección de correo electrónico de la Liga. El pago por los juegos cuyos informes no se hayan entregado dentro de los siete (7) días después de transcurrido el juego se realizará solamente a discreción de la Liga.</w:t>
      </w:r>
    </w:p>
    <w:p w:rsidR="00085F92" w:rsidRDefault="00085F92">
      <w:pPr>
        <w:pStyle w:val="BodyTextIndent"/>
        <w:rPr>
          <w:lang w:val="es-ES"/>
        </w:rPr>
      </w:pPr>
      <w:r>
        <w:rPr>
          <w:lang w:val="es-ES"/>
        </w:rPr>
        <w:t>La existencia de este Acuerdo no garantiza que las Ligas le asignen un partido al Árbitro, o asignen partidos de algún tipo particular. Este Acuerdo tampoco obliga al Árbitro a arbitrar ningún número o tipo particular de partido.</w:t>
      </w:r>
    </w:p>
    <w:p w:rsidR="00085F92" w:rsidRPr="00396E6E" w:rsidRDefault="00085F92">
      <w:pPr>
        <w:rPr>
          <w:sz w:val="10"/>
          <w:szCs w:val="10"/>
          <w:lang w:val="es-ES"/>
        </w:rPr>
      </w:pPr>
    </w:p>
    <w:p w:rsidR="00085F92" w:rsidRDefault="00085F92">
      <w:pPr>
        <w:rPr>
          <w:sz w:val="22"/>
          <w:szCs w:val="22"/>
          <w:lang w:val="es-ES"/>
        </w:rPr>
      </w:pPr>
      <w:r>
        <w:rPr>
          <w:sz w:val="22"/>
          <w:szCs w:val="22"/>
          <w:lang w:val="es-ES"/>
        </w:rPr>
        <w:t>Este Acuerdo tendrá efecto hasta que sea sustituido o finalizado por escrito.</w:t>
      </w:r>
    </w:p>
    <w:p w:rsidR="00085F92" w:rsidRDefault="00085F92">
      <w:pPr>
        <w:rPr>
          <w:sz w:val="22"/>
          <w:szCs w:val="22"/>
          <w:lang w:val="es-ES"/>
        </w:rPr>
      </w:pPr>
    </w:p>
    <w:p w:rsidR="00396E6E" w:rsidRDefault="00396E6E">
      <w:pPr>
        <w:rPr>
          <w:sz w:val="22"/>
          <w:szCs w:val="22"/>
          <w:lang w:val="es-ES"/>
        </w:rPr>
      </w:pPr>
    </w:p>
    <w:p w:rsidR="00085F92" w:rsidRDefault="00085F92">
      <w:pPr>
        <w:rPr>
          <w:sz w:val="22"/>
          <w:szCs w:val="22"/>
          <w:lang w:val="es-ES"/>
        </w:rPr>
      </w:pPr>
      <w:r>
        <w:rPr>
          <w:sz w:val="22"/>
          <w:szCs w:val="22"/>
          <w:lang w:val="es-ES"/>
        </w:rPr>
        <w:t>_____________________________</w:t>
      </w:r>
      <w:r>
        <w:rPr>
          <w:sz w:val="22"/>
          <w:szCs w:val="22"/>
          <w:lang w:val="es-ES"/>
        </w:rPr>
        <w:tab/>
        <w:t>___________________________________________</w:t>
      </w:r>
    </w:p>
    <w:p w:rsidR="00085F92" w:rsidRDefault="00085F92">
      <w:pPr>
        <w:rPr>
          <w:sz w:val="22"/>
          <w:szCs w:val="22"/>
          <w:lang w:val="es-ES"/>
        </w:rPr>
      </w:pPr>
      <w:r>
        <w:rPr>
          <w:sz w:val="22"/>
          <w:szCs w:val="22"/>
          <w:lang w:val="es-ES"/>
        </w:rPr>
        <w:t>Fecha</w:t>
      </w:r>
      <w:r w:rsidR="00396E6E">
        <w:rPr>
          <w:sz w:val="22"/>
          <w:szCs w:val="22"/>
          <w:lang w:val="es-ES"/>
        </w:rPr>
        <w:tab/>
      </w:r>
      <w:r w:rsidR="00396E6E">
        <w:rPr>
          <w:sz w:val="22"/>
          <w:szCs w:val="22"/>
          <w:lang w:val="es-ES"/>
        </w:rPr>
        <w:tab/>
      </w:r>
      <w:r w:rsidR="00396E6E">
        <w:rPr>
          <w:sz w:val="22"/>
          <w:szCs w:val="22"/>
          <w:lang w:val="es-ES"/>
        </w:rPr>
        <w:tab/>
      </w:r>
      <w:r w:rsidR="00396E6E">
        <w:rPr>
          <w:sz w:val="22"/>
          <w:szCs w:val="22"/>
          <w:lang w:val="es-ES"/>
        </w:rPr>
        <w:tab/>
      </w:r>
      <w:r w:rsidR="00396E6E">
        <w:rPr>
          <w:sz w:val="22"/>
          <w:szCs w:val="22"/>
          <w:lang w:val="es-ES"/>
        </w:rPr>
        <w:tab/>
      </w:r>
      <w:r>
        <w:rPr>
          <w:sz w:val="22"/>
          <w:szCs w:val="22"/>
          <w:lang w:val="es-ES"/>
        </w:rPr>
        <w:t>Nombre del Árbitro (en Imprenta) y Firma</w:t>
      </w:r>
    </w:p>
    <w:p w:rsidR="00085F92" w:rsidRDefault="00085F92">
      <w:pPr>
        <w:rPr>
          <w:sz w:val="22"/>
          <w:szCs w:val="22"/>
          <w:lang w:val="es-ES"/>
        </w:rPr>
      </w:pPr>
    </w:p>
    <w:p w:rsidR="00396E6E" w:rsidRDefault="00396E6E">
      <w:pPr>
        <w:rPr>
          <w:sz w:val="22"/>
          <w:szCs w:val="22"/>
          <w:lang w:val="es-ES"/>
        </w:rPr>
      </w:pPr>
    </w:p>
    <w:p w:rsidR="00085F92" w:rsidRDefault="00085F92">
      <w:pPr>
        <w:rPr>
          <w:sz w:val="22"/>
          <w:szCs w:val="22"/>
          <w:lang w:val="es-ES"/>
        </w:rPr>
      </w:pPr>
      <w:r>
        <w:rPr>
          <w:sz w:val="22"/>
          <w:szCs w:val="22"/>
          <w:lang w:val="es-ES"/>
        </w:rPr>
        <w:t>_________________________</w:t>
      </w:r>
      <w:r>
        <w:rPr>
          <w:sz w:val="22"/>
          <w:szCs w:val="22"/>
          <w:lang w:val="es-ES"/>
        </w:rPr>
        <w:tab/>
      </w:r>
      <w:r>
        <w:rPr>
          <w:sz w:val="22"/>
          <w:szCs w:val="22"/>
          <w:lang w:val="es-ES"/>
        </w:rPr>
        <w:tab/>
        <w:t>___________________________________________</w:t>
      </w:r>
    </w:p>
    <w:p w:rsidR="00085F92" w:rsidRDefault="00085F92">
      <w:pPr>
        <w:rPr>
          <w:sz w:val="22"/>
          <w:szCs w:val="22"/>
          <w:lang w:val="es-ES"/>
        </w:rPr>
      </w:pPr>
      <w:r>
        <w:rPr>
          <w:sz w:val="22"/>
          <w:szCs w:val="22"/>
          <w:lang w:val="es-ES"/>
        </w:rPr>
        <w:t>Fecha</w:t>
      </w:r>
      <w:r w:rsidR="00396E6E">
        <w:rPr>
          <w:sz w:val="22"/>
          <w:szCs w:val="22"/>
          <w:lang w:val="es-ES"/>
        </w:rPr>
        <w:tab/>
      </w:r>
      <w:r w:rsidR="00396E6E">
        <w:rPr>
          <w:sz w:val="22"/>
          <w:szCs w:val="22"/>
          <w:lang w:val="es-ES"/>
        </w:rPr>
        <w:tab/>
      </w:r>
      <w:r w:rsidR="00396E6E">
        <w:rPr>
          <w:sz w:val="22"/>
          <w:szCs w:val="22"/>
          <w:lang w:val="es-ES"/>
        </w:rPr>
        <w:tab/>
      </w:r>
      <w:r w:rsidR="00396E6E">
        <w:rPr>
          <w:sz w:val="22"/>
          <w:szCs w:val="22"/>
          <w:lang w:val="es-ES"/>
        </w:rPr>
        <w:tab/>
      </w:r>
      <w:r w:rsidR="00396E6E">
        <w:rPr>
          <w:sz w:val="22"/>
          <w:szCs w:val="22"/>
          <w:lang w:val="es-ES"/>
        </w:rPr>
        <w:tab/>
      </w:r>
      <w:r>
        <w:rPr>
          <w:sz w:val="22"/>
          <w:szCs w:val="22"/>
          <w:lang w:val="es-ES"/>
        </w:rPr>
        <w:t>Firma del padre, si el árbitro es menor de 18 años</w:t>
      </w:r>
    </w:p>
    <w:p w:rsidR="00085F92" w:rsidRDefault="00085F92">
      <w:pPr>
        <w:rPr>
          <w:sz w:val="22"/>
          <w:szCs w:val="22"/>
          <w:lang w:val="es-ES"/>
        </w:rPr>
      </w:pPr>
    </w:p>
    <w:p w:rsidR="00396E6E" w:rsidRDefault="00396E6E">
      <w:pPr>
        <w:rPr>
          <w:sz w:val="22"/>
          <w:szCs w:val="22"/>
          <w:lang w:val="es-ES"/>
        </w:rPr>
      </w:pPr>
    </w:p>
    <w:p w:rsidR="00085F92" w:rsidRDefault="00085F92">
      <w:pPr>
        <w:rPr>
          <w:sz w:val="22"/>
          <w:szCs w:val="22"/>
          <w:lang w:val="es-ES"/>
        </w:rPr>
      </w:pPr>
      <w:r>
        <w:rPr>
          <w:sz w:val="22"/>
          <w:szCs w:val="22"/>
          <w:lang w:val="es-ES"/>
        </w:rPr>
        <w:t>_____________________________</w:t>
      </w:r>
      <w:r>
        <w:rPr>
          <w:sz w:val="22"/>
          <w:szCs w:val="22"/>
          <w:lang w:val="es-ES"/>
        </w:rPr>
        <w:tab/>
        <w:t>______________________________</w:t>
      </w:r>
    </w:p>
    <w:p w:rsidR="00085F92" w:rsidRDefault="00085F92">
      <w:pPr>
        <w:rPr>
          <w:sz w:val="22"/>
          <w:szCs w:val="22"/>
          <w:lang w:val="es-ES"/>
        </w:rPr>
      </w:pPr>
      <w:r>
        <w:rPr>
          <w:sz w:val="22"/>
          <w:szCs w:val="22"/>
          <w:lang w:val="es-ES"/>
        </w:rPr>
        <w:t>Fecha</w:t>
      </w:r>
      <w:r w:rsidR="00396E6E">
        <w:rPr>
          <w:sz w:val="22"/>
          <w:szCs w:val="22"/>
          <w:lang w:val="es-ES"/>
        </w:rPr>
        <w:tab/>
      </w:r>
      <w:r w:rsidR="00396E6E">
        <w:rPr>
          <w:sz w:val="22"/>
          <w:szCs w:val="22"/>
          <w:lang w:val="es-ES"/>
        </w:rPr>
        <w:tab/>
      </w:r>
      <w:r w:rsidR="00396E6E">
        <w:rPr>
          <w:sz w:val="22"/>
          <w:szCs w:val="22"/>
          <w:lang w:val="es-ES"/>
        </w:rPr>
        <w:tab/>
      </w:r>
      <w:r w:rsidR="00396E6E">
        <w:rPr>
          <w:sz w:val="22"/>
          <w:szCs w:val="22"/>
          <w:lang w:val="es-ES"/>
        </w:rPr>
        <w:tab/>
      </w:r>
      <w:r w:rsidR="00396E6E">
        <w:rPr>
          <w:sz w:val="22"/>
          <w:szCs w:val="22"/>
          <w:lang w:val="es-ES"/>
        </w:rPr>
        <w:tab/>
      </w:r>
      <w:r>
        <w:rPr>
          <w:sz w:val="22"/>
          <w:szCs w:val="22"/>
          <w:lang w:val="es-ES"/>
        </w:rPr>
        <w:t>Nombre/cargo del oficial de la Albuquerque Soccer League</w:t>
      </w:r>
    </w:p>
    <w:p w:rsidR="00085F92" w:rsidRDefault="00085F92">
      <w:pPr>
        <w:jc w:val="center"/>
        <w:rPr>
          <w:sz w:val="22"/>
          <w:szCs w:val="22"/>
          <w:lang w:val="es-ES"/>
        </w:rPr>
      </w:pPr>
    </w:p>
    <w:p w:rsidR="00085F92" w:rsidRDefault="00085F92">
      <w:pPr>
        <w:jc w:val="center"/>
        <w:rPr>
          <w:b/>
          <w:bCs/>
          <w:sz w:val="28"/>
          <w:szCs w:val="28"/>
          <w:lang w:val="es-ES"/>
        </w:rPr>
      </w:pPr>
      <w:r>
        <w:rPr>
          <w:sz w:val="22"/>
          <w:szCs w:val="22"/>
          <w:lang w:val="es-ES"/>
        </w:rPr>
        <w:br w:type="page"/>
      </w:r>
      <w:r>
        <w:rPr>
          <w:b/>
          <w:bCs/>
          <w:sz w:val="28"/>
          <w:szCs w:val="28"/>
          <w:lang w:val="es-ES"/>
        </w:rPr>
        <w:lastRenderedPageBreak/>
        <w:t>Información sobre la Programación y los Pagos del Árbitro</w:t>
      </w:r>
    </w:p>
    <w:p w:rsidR="00085F92" w:rsidRDefault="00085F92">
      <w:pPr>
        <w:jc w:val="center"/>
        <w:rPr>
          <w:b/>
          <w:bCs/>
          <w:sz w:val="28"/>
          <w:szCs w:val="28"/>
          <w:lang w:val="es-ES"/>
        </w:rPr>
      </w:pPr>
    </w:p>
    <w:p w:rsidR="00085F92" w:rsidRDefault="00085F92">
      <w:pPr>
        <w:rPr>
          <w:lang w:val="es-ES"/>
        </w:rPr>
      </w:pPr>
      <w:r>
        <w:rPr>
          <w:sz w:val="22"/>
          <w:szCs w:val="22"/>
          <w:lang w:val="es-ES"/>
        </w:rPr>
        <w:t>Esta información se proporcionará sólo al oficial de la Liga que esté a cargo de las actividades de los árbitros y al programador y pagador de árbitros. Los formularios se guardarán en la oficina de la liga, en un gabinete de archivos cerrado con llave.</w:t>
      </w:r>
    </w:p>
    <w:p w:rsidR="00085F92" w:rsidRDefault="00085F92">
      <w:pPr>
        <w:rPr>
          <w:sz w:val="22"/>
          <w:szCs w:val="22"/>
          <w:lang w:val="es-ES"/>
        </w:rPr>
      </w:pPr>
    </w:p>
    <w:p w:rsidR="00085F92" w:rsidRDefault="00085F92">
      <w:pPr>
        <w:rPr>
          <w:lang w:val="es-ES"/>
        </w:rPr>
      </w:pPr>
      <w:r>
        <w:rPr>
          <w:sz w:val="22"/>
          <w:szCs w:val="22"/>
          <w:lang w:val="es-ES"/>
        </w:rPr>
        <w:t>Nombre completo: ____________________________________________________________</w:t>
      </w:r>
    </w:p>
    <w:p w:rsidR="00085F92" w:rsidRDefault="00085F92">
      <w:pPr>
        <w:rPr>
          <w:sz w:val="22"/>
          <w:szCs w:val="22"/>
          <w:lang w:val="es-ES"/>
        </w:rPr>
      </w:pPr>
    </w:p>
    <w:p w:rsidR="00085F92" w:rsidRDefault="00085F92">
      <w:pPr>
        <w:rPr>
          <w:sz w:val="22"/>
          <w:szCs w:val="22"/>
          <w:lang w:val="es-ES"/>
        </w:rPr>
      </w:pPr>
    </w:p>
    <w:p w:rsidR="00085F92" w:rsidRDefault="00085F92">
      <w:pPr>
        <w:rPr>
          <w:lang w:val="es-ES"/>
        </w:rPr>
      </w:pPr>
      <w:r>
        <w:rPr>
          <w:sz w:val="22"/>
          <w:szCs w:val="22"/>
          <w:lang w:val="es-ES"/>
        </w:rPr>
        <w:t>Dirección Postal: _______________________________________________________</w:t>
      </w:r>
    </w:p>
    <w:p w:rsidR="00085F92" w:rsidRDefault="00085F92">
      <w:pPr>
        <w:rPr>
          <w:sz w:val="22"/>
          <w:szCs w:val="22"/>
          <w:lang w:val="es-ES"/>
        </w:rPr>
      </w:pPr>
    </w:p>
    <w:p w:rsidR="00085F92" w:rsidRDefault="00085F92">
      <w:pPr>
        <w:rPr>
          <w:sz w:val="22"/>
          <w:szCs w:val="22"/>
          <w:lang w:val="es-ES"/>
        </w:rPr>
      </w:pPr>
    </w:p>
    <w:p w:rsidR="00085F92" w:rsidRDefault="00085F92">
      <w:pPr>
        <w:rPr>
          <w:sz w:val="22"/>
          <w:szCs w:val="22"/>
          <w:lang w:val="es-ES"/>
        </w:rPr>
      </w:pPr>
      <w:r>
        <w:rPr>
          <w:sz w:val="22"/>
          <w:szCs w:val="22"/>
          <w:lang w:val="es-ES"/>
        </w:rPr>
        <w:t>Ciudad:_____________________________________________</w:t>
      </w:r>
    </w:p>
    <w:p w:rsidR="00396E6E" w:rsidRDefault="00396E6E">
      <w:pPr>
        <w:rPr>
          <w:sz w:val="22"/>
          <w:szCs w:val="22"/>
          <w:lang w:val="es-ES"/>
        </w:rPr>
      </w:pPr>
    </w:p>
    <w:p w:rsidR="00085F92" w:rsidRDefault="00085F92">
      <w:pPr>
        <w:rPr>
          <w:sz w:val="22"/>
          <w:szCs w:val="22"/>
          <w:lang w:val="es-ES"/>
        </w:rPr>
      </w:pPr>
      <w:r>
        <w:rPr>
          <w:sz w:val="22"/>
          <w:szCs w:val="22"/>
          <w:lang w:val="es-ES"/>
        </w:rPr>
        <w:t>Estado:_____________</w:t>
      </w:r>
    </w:p>
    <w:p w:rsidR="00396E6E" w:rsidRDefault="00396E6E">
      <w:pPr>
        <w:rPr>
          <w:sz w:val="22"/>
          <w:szCs w:val="22"/>
          <w:lang w:val="es-ES"/>
        </w:rPr>
      </w:pPr>
    </w:p>
    <w:p w:rsidR="00085F92" w:rsidRDefault="00085F92">
      <w:pPr>
        <w:rPr>
          <w:sz w:val="22"/>
          <w:szCs w:val="22"/>
          <w:lang w:val="es-ES"/>
        </w:rPr>
      </w:pPr>
      <w:r>
        <w:rPr>
          <w:sz w:val="22"/>
          <w:szCs w:val="22"/>
          <w:lang w:val="es-ES"/>
        </w:rPr>
        <w:t>Código Postal:________________</w:t>
      </w:r>
    </w:p>
    <w:p w:rsidR="00085F92" w:rsidRDefault="00085F92">
      <w:pPr>
        <w:rPr>
          <w:sz w:val="22"/>
          <w:szCs w:val="22"/>
          <w:lang w:val="es-ES"/>
        </w:rPr>
      </w:pPr>
    </w:p>
    <w:p w:rsidR="00085F92" w:rsidRDefault="00085F92">
      <w:pPr>
        <w:rPr>
          <w:sz w:val="22"/>
          <w:szCs w:val="22"/>
          <w:lang w:val="es-ES"/>
        </w:rPr>
      </w:pPr>
    </w:p>
    <w:p w:rsidR="00085F92" w:rsidRDefault="00085F92">
      <w:pPr>
        <w:rPr>
          <w:sz w:val="22"/>
          <w:szCs w:val="22"/>
          <w:lang w:val="es-ES"/>
        </w:rPr>
      </w:pPr>
      <w:r>
        <w:rPr>
          <w:sz w:val="22"/>
          <w:szCs w:val="22"/>
          <w:lang w:val="es-ES"/>
        </w:rPr>
        <w:t>Número de Seguro Social:__________________________________________________</w:t>
      </w:r>
    </w:p>
    <w:p w:rsidR="00085F92" w:rsidRDefault="00085F92">
      <w:pPr>
        <w:rPr>
          <w:lang w:val="es-ES"/>
        </w:rPr>
      </w:pPr>
      <w:r>
        <w:rPr>
          <w:sz w:val="22"/>
          <w:szCs w:val="22"/>
          <w:lang w:val="es-ES"/>
        </w:rPr>
        <w:t>(Nota: Se requiere que las Ligas cumplan con las Regulaciones de IRS respecto a los informes de los pagos a proveedores. Se requiere el número de Seguro Social (SSN) del oficial para completar este proceso.)</w:t>
      </w:r>
    </w:p>
    <w:p w:rsidR="00085F92" w:rsidRDefault="00085F92">
      <w:pPr>
        <w:rPr>
          <w:sz w:val="22"/>
          <w:szCs w:val="22"/>
          <w:lang w:val="es-ES"/>
        </w:rPr>
      </w:pPr>
    </w:p>
    <w:p w:rsidR="00085F92" w:rsidRDefault="00085F92">
      <w:pPr>
        <w:rPr>
          <w:sz w:val="22"/>
          <w:szCs w:val="22"/>
          <w:lang w:val="es-ES"/>
        </w:rPr>
      </w:pPr>
      <w:r>
        <w:rPr>
          <w:sz w:val="22"/>
          <w:szCs w:val="22"/>
          <w:lang w:val="es-ES"/>
        </w:rPr>
        <w:t>Dirección de correo electrónico preferida para las comunicaciones de la liga:</w:t>
      </w:r>
    </w:p>
    <w:p w:rsidR="00085F92" w:rsidRDefault="00085F92">
      <w:pPr>
        <w:rPr>
          <w:sz w:val="22"/>
          <w:szCs w:val="22"/>
          <w:lang w:val="es-ES"/>
        </w:rPr>
      </w:pPr>
    </w:p>
    <w:p w:rsidR="00085F92" w:rsidRDefault="00085F92">
      <w:pPr>
        <w:rPr>
          <w:sz w:val="22"/>
          <w:szCs w:val="22"/>
          <w:lang w:val="es-ES"/>
        </w:rPr>
      </w:pPr>
      <w:r>
        <w:rPr>
          <w:sz w:val="22"/>
          <w:szCs w:val="22"/>
          <w:lang w:val="es-ES"/>
        </w:rPr>
        <w:t>____________________________________________________________________________________</w:t>
      </w:r>
    </w:p>
    <w:p w:rsidR="00085F92" w:rsidRDefault="00085F92">
      <w:pPr>
        <w:rPr>
          <w:sz w:val="22"/>
          <w:szCs w:val="22"/>
          <w:lang w:val="es-ES"/>
        </w:rPr>
      </w:pPr>
    </w:p>
    <w:p w:rsidR="00085F92" w:rsidRDefault="00085F92">
      <w:pPr>
        <w:rPr>
          <w:sz w:val="22"/>
          <w:szCs w:val="22"/>
          <w:lang w:val="es-ES"/>
        </w:rPr>
      </w:pPr>
    </w:p>
    <w:p w:rsidR="00085F92" w:rsidRDefault="00085F92">
      <w:pPr>
        <w:rPr>
          <w:sz w:val="22"/>
          <w:szCs w:val="22"/>
          <w:lang w:val="es-ES"/>
        </w:rPr>
      </w:pPr>
      <w:r>
        <w:rPr>
          <w:sz w:val="22"/>
          <w:szCs w:val="22"/>
          <w:lang w:val="es-ES"/>
        </w:rPr>
        <w:t xml:space="preserve">Dirección de correo electrónico preferida para las comunicaciones del </w:t>
      </w:r>
      <w:proofErr w:type="spellStart"/>
      <w:r>
        <w:rPr>
          <w:sz w:val="22"/>
          <w:szCs w:val="22"/>
          <w:lang w:val="es-ES"/>
        </w:rPr>
        <w:t>Asignador</w:t>
      </w:r>
      <w:proofErr w:type="spellEnd"/>
      <w:r>
        <w:rPr>
          <w:sz w:val="22"/>
          <w:szCs w:val="22"/>
          <w:lang w:val="es-ES"/>
        </w:rPr>
        <w:t xml:space="preserve"> de Árbitros:</w:t>
      </w:r>
    </w:p>
    <w:p w:rsidR="00085F92" w:rsidRDefault="00085F92">
      <w:pPr>
        <w:rPr>
          <w:sz w:val="22"/>
          <w:szCs w:val="22"/>
          <w:lang w:val="es-ES"/>
        </w:rPr>
      </w:pPr>
    </w:p>
    <w:p w:rsidR="00085F92" w:rsidRDefault="00085F92">
      <w:pPr>
        <w:rPr>
          <w:sz w:val="22"/>
          <w:szCs w:val="22"/>
          <w:lang w:val="es-ES"/>
        </w:rPr>
      </w:pPr>
      <w:r>
        <w:rPr>
          <w:sz w:val="22"/>
          <w:szCs w:val="22"/>
          <w:lang w:val="es-ES"/>
        </w:rPr>
        <w:t>____________________________________________________________________________________</w:t>
      </w:r>
    </w:p>
    <w:p w:rsidR="00085F92" w:rsidRDefault="00085F92">
      <w:pPr>
        <w:rPr>
          <w:sz w:val="22"/>
          <w:szCs w:val="22"/>
          <w:lang w:val="es-ES"/>
        </w:rPr>
      </w:pPr>
    </w:p>
    <w:p w:rsidR="00085F92" w:rsidRDefault="00085F92">
      <w:pPr>
        <w:rPr>
          <w:sz w:val="22"/>
          <w:szCs w:val="22"/>
          <w:lang w:val="es-ES"/>
        </w:rPr>
      </w:pPr>
    </w:p>
    <w:p w:rsidR="00085F92" w:rsidRDefault="00085F92">
      <w:pPr>
        <w:rPr>
          <w:sz w:val="22"/>
          <w:szCs w:val="22"/>
          <w:lang w:val="es-ES"/>
        </w:rPr>
      </w:pPr>
      <w:r>
        <w:rPr>
          <w:sz w:val="22"/>
          <w:szCs w:val="22"/>
          <w:lang w:val="es-ES"/>
        </w:rPr>
        <w:t>Teléfono en horario diurno:___________________________________________</w:t>
      </w:r>
    </w:p>
    <w:p w:rsidR="00085F92" w:rsidRDefault="00085F92">
      <w:pPr>
        <w:rPr>
          <w:sz w:val="22"/>
          <w:szCs w:val="22"/>
          <w:lang w:val="es-ES"/>
        </w:rPr>
      </w:pPr>
    </w:p>
    <w:p w:rsidR="00085F92" w:rsidRDefault="00085F92">
      <w:pPr>
        <w:rPr>
          <w:sz w:val="22"/>
          <w:szCs w:val="22"/>
          <w:lang w:val="es-ES"/>
        </w:rPr>
      </w:pPr>
    </w:p>
    <w:p w:rsidR="00085F92" w:rsidRDefault="00085F92">
      <w:pPr>
        <w:rPr>
          <w:sz w:val="22"/>
          <w:szCs w:val="22"/>
          <w:lang w:val="es-ES"/>
        </w:rPr>
      </w:pPr>
      <w:r>
        <w:rPr>
          <w:sz w:val="22"/>
          <w:szCs w:val="22"/>
          <w:lang w:val="es-ES"/>
        </w:rPr>
        <w:t>Teléfono en horario nocturno:___________________________________________</w:t>
      </w:r>
    </w:p>
    <w:p w:rsidR="00085F92" w:rsidRDefault="00085F92">
      <w:pPr>
        <w:rPr>
          <w:sz w:val="22"/>
          <w:szCs w:val="22"/>
          <w:lang w:val="es-ES"/>
        </w:rPr>
      </w:pPr>
    </w:p>
    <w:p w:rsidR="00085F92" w:rsidRDefault="00085F92">
      <w:pPr>
        <w:rPr>
          <w:sz w:val="22"/>
          <w:szCs w:val="22"/>
          <w:lang w:val="es-ES"/>
        </w:rPr>
      </w:pPr>
    </w:p>
    <w:sectPr w:rsidR="00085F92" w:rsidSect="00396E6E">
      <w:pgSz w:w="12240" w:h="15840" w:code="1"/>
      <w:pgMar w:top="720" w:right="1440" w:bottom="720" w:left="1440" w:header="72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noPunctuationKerning/>
  <w:characterSpacingControl w:val="doNotCompress"/>
  <w:doNotValidateAgainstSchema/>
  <w:doNotDemarcateInvalidXml/>
  <w:compat/>
  <w:rsids>
    <w:rsidRoot w:val="00680B93"/>
    <w:rsid w:val="00085F92"/>
    <w:rsid w:val="00105C69"/>
    <w:rsid w:val="0016404A"/>
    <w:rsid w:val="00313EC2"/>
    <w:rsid w:val="00320199"/>
    <w:rsid w:val="00396E6E"/>
    <w:rsid w:val="00476673"/>
    <w:rsid w:val="00493C69"/>
    <w:rsid w:val="00513098"/>
    <w:rsid w:val="00547F9C"/>
    <w:rsid w:val="00555E4B"/>
    <w:rsid w:val="0062320A"/>
    <w:rsid w:val="00680B93"/>
    <w:rsid w:val="0073305A"/>
    <w:rsid w:val="00774C66"/>
    <w:rsid w:val="00987C7A"/>
    <w:rsid w:val="009C01EB"/>
    <w:rsid w:val="00D02119"/>
    <w:rsid w:val="00EB4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spacing w:line="360" w:lineRule="auto"/>
      <w:ind w:right="216" w:firstLine="1080"/>
      <w:jc w:val="both"/>
    </w:pPr>
    <w:rPr>
      <w:sz w:val="22"/>
      <w:szCs w:val="22"/>
    </w:rPr>
  </w:style>
  <w:style w:type="paragraph" w:styleId="BalloonText">
    <w:name w:val="Balloon Text"/>
    <w:basedOn w:val="Normal"/>
    <w:semiHidden/>
    <w:rPr>
      <w:rFonts w:ascii="Tahoma" w:hAnsi="Tahoma" w:cs="Tahoma"/>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REFEREE CONTRACT</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CONTRACT</dc:title>
  <dc:creator>Mike Edwards</dc:creator>
  <cp:lastModifiedBy>Mike</cp:lastModifiedBy>
  <cp:revision>2</cp:revision>
  <dcterms:created xsi:type="dcterms:W3CDTF">2013-06-29T17:32:00Z</dcterms:created>
  <dcterms:modified xsi:type="dcterms:W3CDTF">2013-06-29T17:32:00Z</dcterms:modified>
</cp:coreProperties>
</file>